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65D7" w:rsidRPr="00AB344D" w:rsidRDefault="000065D7" w:rsidP="000065D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AB344D">
        <w:rPr>
          <w:rFonts w:ascii="Times New Roman" w:hAnsi="Times New Roman" w:cs="Times New Roman"/>
          <w:b/>
          <w:sz w:val="28"/>
          <w:szCs w:val="28"/>
        </w:rPr>
        <w:t xml:space="preserve">Доклад </w:t>
      </w:r>
    </w:p>
    <w:p w:rsidR="000065D7" w:rsidRPr="00AB344D" w:rsidRDefault="000065D7" w:rsidP="000065D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AB344D">
        <w:rPr>
          <w:rFonts w:ascii="Times New Roman" w:hAnsi="Times New Roman" w:cs="Times New Roman"/>
          <w:sz w:val="28"/>
          <w:szCs w:val="28"/>
        </w:rPr>
        <w:t xml:space="preserve">департамента </w:t>
      </w:r>
      <w:r>
        <w:rPr>
          <w:rFonts w:ascii="Times New Roman" w:hAnsi="Times New Roman" w:cs="Times New Roman"/>
          <w:sz w:val="28"/>
          <w:szCs w:val="28"/>
        </w:rPr>
        <w:t xml:space="preserve">топливно-энергетического комплекса и жилищно-коммунального хозяйства Костромской области </w:t>
      </w:r>
      <w:r w:rsidRPr="00AB344D">
        <w:rPr>
          <w:rFonts w:ascii="Times New Roman" w:hAnsi="Times New Roman" w:cs="Times New Roman"/>
          <w:sz w:val="28"/>
          <w:szCs w:val="28"/>
        </w:rPr>
        <w:t xml:space="preserve">на общественный совет при государственной жилищной инспекции Костромской области по вопросу </w:t>
      </w:r>
      <w:r w:rsidRPr="00AB344D">
        <w:rPr>
          <w:rFonts w:ascii="Times New Roman" w:hAnsi="Times New Roman"/>
          <w:sz w:val="28"/>
          <w:szCs w:val="28"/>
          <w:lang/>
        </w:rPr>
        <w:t>реализации приоритетного проекта «Формирование комфортной городской среды» на территории Костромской области</w:t>
      </w:r>
    </w:p>
    <w:p w:rsidR="00144675" w:rsidRPr="00144675" w:rsidRDefault="00144675" w:rsidP="00144675">
      <w:pPr>
        <w:pStyle w:val="2"/>
        <w:ind w:firstLine="0"/>
        <w:jc w:val="center"/>
        <w:rPr>
          <w:sz w:val="28"/>
          <w:szCs w:val="28"/>
        </w:rPr>
      </w:pPr>
    </w:p>
    <w:p w:rsidR="00144675" w:rsidRPr="00144675" w:rsidRDefault="00144675" w:rsidP="00144675">
      <w:pPr>
        <w:widowControl w:val="0"/>
        <w:tabs>
          <w:tab w:val="left" w:pos="991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proofErr w:type="gramStart"/>
      <w:r w:rsidRPr="00144675">
        <w:rPr>
          <w:rFonts w:ascii="Times New Roman" w:hAnsi="Times New Roman"/>
          <w:sz w:val="28"/>
          <w:szCs w:val="28"/>
        </w:rPr>
        <w:t>В соответствии с постановлением губернатора Костромской области от 4 февраля 2017 года № 20 «О конкурсном отборе муниципальных образований Костромской области в целях реализации проектов развития, основанных на общественных инициативах» с 27 февраля по 10 марта 2017 года осуществлен прием документов от муниципальных образований Костромской области на участие в конкурсном отборе в номинации «Комплексное благоустройство современной городской среды».</w:t>
      </w:r>
      <w:proofErr w:type="gramEnd"/>
    </w:p>
    <w:p w:rsidR="00144675" w:rsidRPr="00144675" w:rsidRDefault="00144675" w:rsidP="00144675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4675">
        <w:rPr>
          <w:rFonts w:ascii="Times New Roman" w:hAnsi="Times New Roman"/>
          <w:iCs/>
          <w:sz w:val="28"/>
          <w:szCs w:val="28"/>
        </w:rPr>
        <w:t xml:space="preserve">В номинации «Комплексное благоустройство современной городской среды» - </w:t>
      </w:r>
      <w:r w:rsidRPr="00144675">
        <w:rPr>
          <w:rFonts w:ascii="Times New Roman" w:hAnsi="Times New Roman"/>
          <w:sz w:val="28"/>
          <w:szCs w:val="28"/>
        </w:rPr>
        <w:t>благоустройство дворовых территорий многоквартирных домов документы поступили от 23 муниципальных районов и 6 городских округов.</w:t>
      </w:r>
    </w:p>
    <w:p w:rsidR="00144675" w:rsidRPr="00144675" w:rsidRDefault="00144675" w:rsidP="00144675">
      <w:pPr>
        <w:widowControl w:val="0"/>
        <w:tabs>
          <w:tab w:val="left" w:pos="991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44675">
        <w:rPr>
          <w:rFonts w:ascii="Times New Roman" w:hAnsi="Times New Roman"/>
          <w:sz w:val="28"/>
          <w:szCs w:val="28"/>
        </w:rPr>
        <w:t xml:space="preserve">В конкурсном отборе по указанной номинации приняли участи все муниципальные районы и городские округа Костромской области, за исключением </w:t>
      </w:r>
      <w:proofErr w:type="spellStart"/>
      <w:r w:rsidRPr="00144675">
        <w:rPr>
          <w:rFonts w:ascii="Times New Roman" w:hAnsi="Times New Roman"/>
          <w:sz w:val="28"/>
          <w:szCs w:val="28"/>
        </w:rPr>
        <w:t>Мантуровского</w:t>
      </w:r>
      <w:proofErr w:type="spellEnd"/>
      <w:r w:rsidRPr="00144675">
        <w:rPr>
          <w:rFonts w:ascii="Times New Roman" w:hAnsi="Times New Roman"/>
          <w:sz w:val="28"/>
          <w:szCs w:val="28"/>
        </w:rPr>
        <w:t xml:space="preserve"> муниципального района.</w:t>
      </w:r>
    </w:p>
    <w:p w:rsidR="00144675" w:rsidRPr="00144675" w:rsidRDefault="00144675" w:rsidP="00144675">
      <w:pPr>
        <w:widowControl w:val="0"/>
        <w:tabs>
          <w:tab w:val="left" w:pos="991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44675">
        <w:rPr>
          <w:rFonts w:ascii="Times New Roman" w:hAnsi="Times New Roman"/>
          <w:sz w:val="28"/>
          <w:szCs w:val="28"/>
        </w:rPr>
        <w:t xml:space="preserve">На основании проверки принятых от муниципальных образований документов на предмет их комплектности и надлежащего оформления </w:t>
      </w:r>
      <w:proofErr w:type="spellStart"/>
      <w:r w:rsidRPr="00144675">
        <w:rPr>
          <w:rFonts w:ascii="Times New Roman" w:hAnsi="Times New Roman"/>
          <w:sz w:val="28"/>
          <w:szCs w:val="28"/>
        </w:rPr>
        <w:t>соорганизаторами</w:t>
      </w:r>
      <w:proofErr w:type="spellEnd"/>
      <w:r w:rsidRPr="00144675">
        <w:rPr>
          <w:rFonts w:ascii="Times New Roman" w:hAnsi="Times New Roman"/>
          <w:sz w:val="28"/>
          <w:szCs w:val="28"/>
        </w:rPr>
        <w:t xml:space="preserve"> отбора в лице департамента строительства, архитектуры и градостроительства Костромской области и департамента </w:t>
      </w:r>
      <w:r w:rsidRPr="00144675">
        <w:rPr>
          <w:rFonts w:ascii="Times New Roman" w:hAnsi="Times New Roman"/>
          <w:sz w:val="28"/>
          <w:szCs w:val="28"/>
          <w:shd w:val="clear" w:color="auto" w:fill="FFFFFF"/>
        </w:rPr>
        <w:t xml:space="preserve">топливно-энергетического комплекса и жилищно-коммунального хозяйства </w:t>
      </w:r>
      <w:r w:rsidRPr="00144675">
        <w:rPr>
          <w:rFonts w:ascii="Times New Roman" w:hAnsi="Times New Roman"/>
          <w:sz w:val="28"/>
          <w:szCs w:val="28"/>
        </w:rPr>
        <w:t>Костромской области принято решение о допуске к участию в отборе всех муниципальных образований, направивших заявки.</w:t>
      </w:r>
    </w:p>
    <w:p w:rsidR="00144675" w:rsidRPr="00144675" w:rsidRDefault="00144675" w:rsidP="00144675">
      <w:pPr>
        <w:widowControl w:val="0"/>
        <w:tabs>
          <w:tab w:val="left" w:pos="991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44675">
        <w:rPr>
          <w:rFonts w:ascii="Times New Roman" w:hAnsi="Times New Roman"/>
          <w:sz w:val="28"/>
          <w:szCs w:val="28"/>
        </w:rPr>
        <w:t xml:space="preserve">В соответствии с муниципальными программами благоустройства планируется благоустроить в 2017 году 220 объектов. Наибольшее число объектов расположено на территории городского округа город Кострома (60), город Нерехта (17), город Галич (15), город Волгореченск (18), </w:t>
      </w:r>
      <w:proofErr w:type="spellStart"/>
      <w:r w:rsidRPr="00144675">
        <w:rPr>
          <w:rFonts w:ascii="Times New Roman" w:hAnsi="Times New Roman"/>
          <w:sz w:val="28"/>
          <w:szCs w:val="28"/>
        </w:rPr>
        <w:t>Антроповский</w:t>
      </w:r>
      <w:proofErr w:type="spellEnd"/>
      <w:r w:rsidRPr="00144675">
        <w:rPr>
          <w:rFonts w:ascii="Times New Roman" w:hAnsi="Times New Roman"/>
          <w:sz w:val="28"/>
          <w:szCs w:val="28"/>
        </w:rPr>
        <w:t xml:space="preserve"> муниципальный район (17), а также Костромской муниципальный район (14).</w:t>
      </w:r>
    </w:p>
    <w:p w:rsidR="00144675" w:rsidRPr="00144675" w:rsidRDefault="00144675" w:rsidP="00144675">
      <w:pPr>
        <w:widowControl w:val="0"/>
        <w:tabs>
          <w:tab w:val="left" w:pos="991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44675">
        <w:rPr>
          <w:rFonts w:ascii="Times New Roman" w:hAnsi="Times New Roman"/>
          <w:sz w:val="28"/>
          <w:szCs w:val="28"/>
        </w:rPr>
        <w:t>При распределении субсидий между муниципальными образованиями в соответствии с порядком предоставления и распределения субсидий, включенным в подпрограмму «Формирование современной городской среды» учитывалось итоговое количество баллов, полученных муниципальными образованиями.</w:t>
      </w:r>
    </w:p>
    <w:p w:rsidR="00144675" w:rsidRPr="00144675" w:rsidRDefault="00144675" w:rsidP="00144675">
      <w:pPr>
        <w:widowControl w:val="0"/>
        <w:tabs>
          <w:tab w:val="left" w:pos="991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44675">
        <w:rPr>
          <w:rFonts w:ascii="Times New Roman" w:hAnsi="Times New Roman"/>
          <w:sz w:val="28"/>
          <w:szCs w:val="28"/>
        </w:rPr>
        <w:t>Объемы финансирования программы благоустройства дворовых территорий в 2017 году – 125 456,7 тыс. рублей, в том числе:</w:t>
      </w:r>
    </w:p>
    <w:p w:rsidR="00144675" w:rsidRPr="00144675" w:rsidRDefault="00144675" w:rsidP="00144675">
      <w:pPr>
        <w:widowControl w:val="0"/>
        <w:tabs>
          <w:tab w:val="left" w:pos="991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44675">
        <w:rPr>
          <w:rFonts w:ascii="Times New Roman" w:hAnsi="Times New Roman"/>
          <w:sz w:val="28"/>
          <w:szCs w:val="28"/>
        </w:rPr>
        <w:t>- федеральный бюджет – 88 447,1 тыс. руб.;</w:t>
      </w:r>
    </w:p>
    <w:p w:rsidR="00144675" w:rsidRPr="00144675" w:rsidRDefault="00144675" w:rsidP="00144675">
      <w:pPr>
        <w:widowControl w:val="0"/>
        <w:tabs>
          <w:tab w:val="left" w:pos="991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44675">
        <w:rPr>
          <w:rFonts w:ascii="Times New Roman" w:hAnsi="Times New Roman"/>
          <w:sz w:val="28"/>
          <w:szCs w:val="28"/>
        </w:rPr>
        <w:t>- областной бюджет - 5 645,9 тыс. руб.;</w:t>
      </w:r>
    </w:p>
    <w:p w:rsidR="00144675" w:rsidRPr="00144675" w:rsidRDefault="00144675" w:rsidP="00144675">
      <w:pPr>
        <w:widowControl w:val="0"/>
        <w:tabs>
          <w:tab w:val="left" w:pos="991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44675">
        <w:rPr>
          <w:rFonts w:ascii="Times New Roman" w:hAnsi="Times New Roman"/>
          <w:sz w:val="28"/>
          <w:szCs w:val="28"/>
        </w:rPr>
        <w:t>- местный бюджет – 31 364,2 тыс. рублей.</w:t>
      </w:r>
    </w:p>
    <w:p w:rsidR="00144675" w:rsidRPr="00144675" w:rsidRDefault="00144675" w:rsidP="00144675">
      <w:pPr>
        <w:widowControl w:val="0"/>
        <w:tabs>
          <w:tab w:val="left" w:pos="991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44675">
        <w:rPr>
          <w:rFonts w:ascii="Times New Roman" w:hAnsi="Times New Roman"/>
          <w:sz w:val="28"/>
          <w:szCs w:val="28"/>
        </w:rPr>
        <w:t xml:space="preserve">В настоящее время муниципальные программы благоустройства на </w:t>
      </w:r>
      <w:r w:rsidRPr="00144675">
        <w:rPr>
          <w:rFonts w:ascii="Times New Roman" w:hAnsi="Times New Roman"/>
          <w:sz w:val="28"/>
          <w:szCs w:val="28"/>
        </w:rPr>
        <w:lastRenderedPageBreak/>
        <w:t>2017 год разработаны во всех муниципальных образованиях, участвующих в реализации мероприятий приоритетного проекта.</w:t>
      </w:r>
    </w:p>
    <w:p w:rsidR="00144675" w:rsidRPr="00144675" w:rsidRDefault="00144675" w:rsidP="00144675">
      <w:pPr>
        <w:widowControl w:val="0"/>
        <w:tabs>
          <w:tab w:val="left" w:pos="991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44675">
        <w:rPr>
          <w:rFonts w:ascii="Times New Roman" w:hAnsi="Times New Roman"/>
          <w:sz w:val="28"/>
          <w:szCs w:val="28"/>
        </w:rPr>
        <w:t xml:space="preserve">Во всех муниципалитетах утверждены и размещены на официальных сайтах в сети Интернет </w:t>
      </w:r>
      <w:proofErr w:type="spellStart"/>
      <w:proofErr w:type="gramStart"/>
      <w:r w:rsidRPr="00144675">
        <w:rPr>
          <w:rFonts w:ascii="Times New Roman" w:hAnsi="Times New Roman"/>
          <w:sz w:val="28"/>
          <w:szCs w:val="28"/>
        </w:rPr>
        <w:t>дизайн-проекты</w:t>
      </w:r>
      <w:proofErr w:type="spellEnd"/>
      <w:proofErr w:type="gramEnd"/>
      <w:r w:rsidRPr="00144675">
        <w:rPr>
          <w:rFonts w:ascii="Times New Roman" w:hAnsi="Times New Roman"/>
          <w:sz w:val="28"/>
          <w:szCs w:val="28"/>
        </w:rPr>
        <w:t xml:space="preserve"> благоустройства каждой территории с учетом общественного обсуждения и установлены информационные стенды, содержащие сведения о реализуемых мероприятиях, сроках, составе работ, контакты лиц, ответственных за организацию работ на дворовых территориях.</w:t>
      </w:r>
    </w:p>
    <w:p w:rsidR="00144675" w:rsidRPr="00144675" w:rsidRDefault="00144675" w:rsidP="00144675">
      <w:pPr>
        <w:widowControl w:val="0"/>
        <w:tabs>
          <w:tab w:val="left" w:pos="991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44675">
        <w:rPr>
          <w:rFonts w:ascii="Times New Roman" w:hAnsi="Times New Roman"/>
          <w:sz w:val="28"/>
          <w:szCs w:val="28"/>
        </w:rPr>
        <w:t xml:space="preserve">По информации, предоставленной муниципальными образованиями Костромской области по состоянию на 30.08.2017 года к выполнению работ по благоустройству дворовых территорий приступили в 18 муниципальных образованиях (г.о.г. Буй, Волгореченск, Кострома, Шарья, Буйском, </w:t>
      </w:r>
      <w:proofErr w:type="spellStart"/>
      <w:r w:rsidRPr="00144675">
        <w:rPr>
          <w:rFonts w:ascii="Times New Roman" w:hAnsi="Times New Roman"/>
          <w:sz w:val="28"/>
          <w:szCs w:val="28"/>
        </w:rPr>
        <w:t>Вохомском</w:t>
      </w:r>
      <w:proofErr w:type="spellEnd"/>
      <w:r w:rsidRPr="00144675">
        <w:rPr>
          <w:rFonts w:ascii="Times New Roman" w:hAnsi="Times New Roman"/>
          <w:sz w:val="28"/>
          <w:szCs w:val="28"/>
        </w:rPr>
        <w:t xml:space="preserve">, Галичском, </w:t>
      </w:r>
      <w:proofErr w:type="spellStart"/>
      <w:r w:rsidRPr="00144675">
        <w:rPr>
          <w:rFonts w:ascii="Times New Roman" w:hAnsi="Times New Roman"/>
          <w:sz w:val="28"/>
          <w:szCs w:val="28"/>
        </w:rPr>
        <w:t>Кадыйском</w:t>
      </w:r>
      <w:proofErr w:type="spellEnd"/>
      <w:r w:rsidRPr="00144675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144675">
        <w:rPr>
          <w:rFonts w:ascii="Times New Roman" w:hAnsi="Times New Roman"/>
          <w:sz w:val="28"/>
          <w:szCs w:val="28"/>
        </w:rPr>
        <w:t>Кологривском</w:t>
      </w:r>
      <w:proofErr w:type="spellEnd"/>
      <w:r w:rsidRPr="00144675">
        <w:rPr>
          <w:rFonts w:ascii="Times New Roman" w:hAnsi="Times New Roman"/>
          <w:sz w:val="28"/>
          <w:szCs w:val="28"/>
        </w:rPr>
        <w:t xml:space="preserve">, Красносельском, </w:t>
      </w:r>
      <w:proofErr w:type="spellStart"/>
      <w:r w:rsidRPr="00144675">
        <w:rPr>
          <w:rFonts w:ascii="Times New Roman" w:hAnsi="Times New Roman"/>
          <w:sz w:val="28"/>
          <w:szCs w:val="28"/>
        </w:rPr>
        <w:t>Макарьевском</w:t>
      </w:r>
      <w:proofErr w:type="spellEnd"/>
      <w:r w:rsidRPr="00144675">
        <w:rPr>
          <w:rFonts w:ascii="Times New Roman" w:hAnsi="Times New Roman"/>
          <w:sz w:val="28"/>
          <w:szCs w:val="28"/>
        </w:rPr>
        <w:t xml:space="preserve">, Островском, </w:t>
      </w:r>
      <w:proofErr w:type="spellStart"/>
      <w:r w:rsidRPr="00144675">
        <w:rPr>
          <w:rFonts w:ascii="Times New Roman" w:hAnsi="Times New Roman"/>
          <w:sz w:val="28"/>
          <w:szCs w:val="28"/>
        </w:rPr>
        <w:t>Павинском</w:t>
      </w:r>
      <w:proofErr w:type="spellEnd"/>
      <w:r w:rsidRPr="00144675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144675">
        <w:rPr>
          <w:rFonts w:ascii="Times New Roman" w:hAnsi="Times New Roman"/>
          <w:sz w:val="28"/>
          <w:szCs w:val="28"/>
        </w:rPr>
        <w:t>Парфеньевском</w:t>
      </w:r>
      <w:proofErr w:type="spellEnd"/>
      <w:r w:rsidRPr="00144675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144675">
        <w:rPr>
          <w:rFonts w:ascii="Times New Roman" w:hAnsi="Times New Roman"/>
          <w:sz w:val="28"/>
          <w:szCs w:val="28"/>
        </w:rPr>
        <w:t>Солигаличском</w:t>
      </w:r>
      <w:proofErr w:type="spellEnd"/>
      <w:r w:rsidRPr="00144675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144675">
        <w:rPr>
          <w:rFonts w:ascii="Times New Roman" w:hAnsi="Times New Roman"/>
          <w:sz w:val="28"/>
          <w:szCs w:val="28"/>
        </w:rPr>
        <w:t>Судиславском</w:t>
      </w:r>
      <w:proofErr w:type="spellEnd"/>
      <w:r w:rsidRPr="00144675">
        <w:rPr>
          <w:rFonts w:ascii="Times New Roman" w:hAnsi="Times New Roman"/>
          <w:sz w:val="28"/>
          <w:szCs w:val="28"/>
        </w:rPr>
        <w:t xml:space="preserve"> и </w:t>
      </w:r>
      <w:proofErr w:type="spellStart"/>
      <w:r w:rsidRPr="00144675">
        <w:rPr>
          <w:rFonts w:ascii="Times New Roman" w:hAnsi="Times New Roman"/>
          <w:sz w:val="28"/>
          <w:szCs w:val="28"/>
        </w:rPr>
        <w:t>Сусанинском</w:t>
      </w:r>
      <w:proofErr w:type="spellEnd"/>
      <w:r w:rsidRPr="00144675">
        <w:rPr>
          <w:rFonts w:ascii="Times New Roman" w:hAnsi="Times New Roman"/>
          <w:sz w:val="28"/>
          <w:szCs w:val="28"/>
        </w:rPr>
        <w:t xml:space="preserve"> муниципальных районах, а также г</w:t>
      </w:r>
      <w:proofErr w:type="gramStart"/>
      <w:r w:rsidRPr="00144675">
        <w:rPr>
          <w:rFonts w:ascii="Times New Roman" w:hAnsi="Times New Roman"/>
          <w:sz w:val="28"/>
          <w:szCs w:val="28"/>
        </w:rPr>
        <w:t>.Н</w:t>
      </w:r>
      <w:proofErr w:type="gramEnd"/>
      <w:r w:rsidRPr="00144675">
        <w:rPr>
          <w:rFonts w:ascii="Times New Roman" w:hAnsi="Times New Roman"/>
          <w:sz w:val="28"/>
          <w:szCs w:val="28"/>
        </w:rPr>
        <w:t xml:space="preserve">ерехта и </w:t>
      </w:r>
      <w:proofErr w:type="spellStart"/>
      <w:r w:rsidRPr="00144675">
        <w:rPr>
          <w:rFonts w:ascii="Times New Roman" w:hAnsi="Times New Roman"/>
          <w:sz w:val="28"/>
          <w:szCs w:val="28"/>
        </w:rPr>
        <w:t>Нерехтский</w:t>
      </w:r>
      <w:proofErr w:type="spellEnd"/>
      <w:r w:rsidRPr="00144675">
        <w:rPr>
          <w:rFonts w:ascii="Times New Roman" w:hAnsi="Times New Roman"/>
          <w:sz w:val="28"/>
          <w:szCs w:val="28"/>
        </w:rPr>
        <w:t xml:space="preserve"> район).</w:t>
      </w:r>
    </w:p>
    <w:p w:rsidR="00144675" w:rsidRPr="00144675" w:rsidRDefault="00144675" w:rsidP="00144675">
      <w:pPr>
        <w:widowControl w:val="0"/>
        <w:tabs>
          <w:tab w:val="left" w:pos="991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44675">
        <w:rPr>
          <w:rFonts w:ascii="Times New Roman" w:hAnsi="Times New Roman"/>
          <w:sz w:val="28"/>
          <w:szCs w:val="28"/>
        </w:rPr>
        <w:t>К работам по благоустройству приступили на 101 объекте, из них на 43 объектах работы по состоянию на 30.08.2017 года окончены.</w:t>
      </w:r>
    </w:p>
    <w:p w:rsidR="00144675" w:rsidRPr="00144675" w:rsidRDefault="00144675" w:rsidP="00144675">
      <w:pPr>
        <w:widowControl w:val="0"/>
        <w:tabs>
          <w:tab w:val="left" w:pos="991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44675">
        <w:rPr>
          <w:rFonts w:ascii="Times New Roman" w:hAnsi="Times New Roman"/>
          <w:sz w:val="28"/>
          <w:szCs w:val="28"/>
        </w:rPr>
        <w:t>Подавляющее большинство мероприятий по благоустройству придомовых территорий планируется осуществить в срок до 01.10.2017 года.</w:t>
      </w:r>
    </w:p>
    <w:p w:rsidR="00144675" w:rsidRPr="00144675" w:rsidRDefault="00144675" w:rsidP="00144675">
      <w:pPr>
        <w:widowControl w:val="0"/>
        <w:tabs>
          <w:tab w:val="left" w:pos="991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44675">
        <w:rPr>
          <w:rFonts w:ascii="Times New Roman" w:hAnsi="Times New Roman"/>
          <w:sz w:val="28"/>
          <w:szCs w:val="28"/>
        </w:rPr>
        <w:t xml:space="preserve">В настоящее время не завершены аукционные мероприятия по отбору подрядных организаций в 7 муниципальных образованиях области(г.о.г Галич, </w:t>
      </w:r>
      <w:proofErr w:type="spellStart"/>
      <w:r w:rsidRPr="00144675">
        <w:rPr>
          <w:rFonts w:ascii="Times New Roman" w:hAnsi="Times New Roman"/>
          <w:sz w:val="28"/>
          <w:szCs w:val="28"/>
        </w:rPr>
        <w:t>Межевском</w:t>
      </w:r>
      <w:proofErr w:type="spellEnd"/>
      <w:r w:rsidRPr="00144675">
        <w:rPr>
          <w:rFonts w:ascii="Times New Roman" w:hAnsi="Times New Roman"/>
          <w:sz w:val="28"/>
          <w:szCs w:val="28"/>
        </w:rPr>
        <w:t xml:space="preserve">, Костромском, </w:t>
      </w:r>
      <w:proofErr w:type="spellStart"/>
      <w:r w:rsidRPr="00144675">
        <w:rPr>
          <w:rFonts w:ascii="Times New Roman" w:hAnsi="Times New Roman"/>
          <w:sz w:val="28"/>
          <w:szCs w:val="28"/>
        </w:rPr>
        <w:t>Поназыревском</w:t>
      </w:r>
      <w:proofErr w:type="spellEnd"/>
      <w:r w:rsidRPr="00144675">
        <w:rPr>
          <w:rFonts w:ascii="Times New Roman" w:hAnsi="Times New Roman"/>
          <w:sz w:val="28"/>
          <w:szCs w:val="28"/>
        </w:rPr>
        <w:t xml:space="preserve">, Чухломском, </w:t>
      </w:r>
      <w:proofErr w:type="spellStart"/>
      <w:r w:rsidRPr="00144675">
        <w:rPr>
          <w:rFonts w:ascii="Times New Roman" w:hAnsi="Times New Roman"/>
          <w:sz w:val="28"/>
          <w:szCs w:val="28"/>
        </w:rPr>
        <w:t>Шарьинском</w:t>
      </w:r>
      <w:proofErr w:type="spellEnd"/>
      <w:r w:rsidRPr="00144675">
        <w:rPr>
          <w:rFonts w:ascii="Times New Roman" w:hAnsi="Times New Roman"/>
          <w:sz w:val="28"/>
          <w:szCs w:val="28"/>
        </w:rPr>
        <w:t xml:space="preserve"> муниципальных районах, а также г</w:t>
      </w:r>
      <w:proofErr w:type="gramStart"/>
      <w:r w:rsidRPr="00144675">
        <w:rPr>
          <w:rFonts w:ascii="Times New Roman" w:hAnsi="Times New Roman"/>
          <w:sz w:val="28"/>
          <w:szCs w:val="28"/>
        </w:rPr>
        <w:t>.Н</w:t>
      </w:r>
      <w:proofErr w:type="gramEnd"/>
      <w:r w:rsidRPr="00144675">
        <w:rPr>
          <w:rFonts w:ascii="Times New Roman" w:hAnsi="Times New Roman"/>
          <w:sz w:val="28"/>
          <w:szCs w:val="28"/>
        </w:rPr>
        <w:t xml:space="preserve">ея и </w:t>
      </w:r>
      <w:proofErr w:type="spellStart"/>
      <w:r w:rsidRPr="00144675">
        <w:rPr>
          <w:rFonts w:ascii="Times New Roman" w:hAnsi="Times New Roman"/>
          <w:sz w:val="28"/>
          <w:szCs w:val="28"/>
        </w:rPr>
        <w:t>Нейский</w:t>
      </w:r>
      <w:proofErr w:type="spellEnd"/>
      <w:r w:rsidRPr="00144675">
        <w:rPr>
          <w:rFonts w:ascii="Times New Roman" w:hAnsi="Times New Roman"/>
          <w:sz w:val="28"/>
          <w:szCs w:val="28"/>
        </w:rPr>
        <w:t xml:space="preserve"> район).</w:t>
      </w:r>
    </w:p>
    <w:p w:rsidR="00EC12D2" w:rsidRPr="00144675" w:rsidRDefault="00EC12D2">
      <w:pPr>
        <w:rPr>
          <w:sz w:val="28"/>
          <w:szCs w:val="28"/>
        </w:rPr>
      </w:pPr>
    </w:p>
    <w:sectPr w:rsidR="00EC12D2" w:rsidRPr="00144675" w:rsidSect="00014B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44675"/>
    <w:rsid w:val="000065D7"/>
    <w:rsid w:val="00014B84"/>
    <w:rsid w:val="00144675"/>
    <w:rsid w:val="00EC12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4B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44675"/>
    <w:pPr>
      <w:spacing w:after="0" w:line="240" w:lineRule="auto"/>
    </w:pPr>
    <w:rPr>
      <w:rFonts w:ascii="Calibri" w:eastAsia="Times New Roman" w:hAnsi="Calibri" w:cs="Times New Roman"/>
    </w:rPr>
  </w:style>
  <w:style w:type="paragraph" w:styleId="2">
    <w:name w:val="Body Text Indent 2"/>
    <w:basedOn w:val="a"/>
    <w:link w:val="20"/>
    <w:rsid w:val="0014467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144675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592</Words>
  <Characters>3381</Characters>
  <Application>Microsoft Office Word</Application>
  <DocSecurity>0</DocSecurity>
  <Lines>28</Lines>
  <Paragraphs>7</Paragraphs>
  <ScaleCrop>false</ScaleCrop>
  <Company>1</Company>
  <LinksUpToDate>false</LinksUpToDate>
  <CharactersWithSpaces>3966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avolkova</dc:creator>
  <cp:keywords/>
  <dc:description/>
  <cp:lastModifiedBy>avolkova</cp:lastModifiedBy>
  <cp:revision>3</cp:revision>
  <dcterms:created xsi:type="dcterms:W3CDTF">2017-09-07T13:10:00Z</dcterms:created>
  <dcterms:modified xsi:type="dcterms:W3CDTF">2017-09-11T07:52:00Z</dcterms:modified>
</cp:coreProperties>
</file>